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D0A" w:rsidRDefault="006B4D0A" w:rsidP="00125205">
      <w:pPr>
        <w:spacing w:after="0"/>
        <w:jc w:val="center"/>
        <w:rPr>
          <w:b/>
          <w:bCs/>
          <w:sz w:val="28"/>
          <w:szCs w:val="28"/>
          <w:lang w:val="cs-CZ"/>
        </w:rPr>
      </w:pPr>
    </w:p>
    <w:p w:rsidR="00125205" w:rsidRPr="001948AB" w:rsidRDefault="00125205" w:rsidP="00125205">
      <w:pPr>
        <w:spacing w:after="0"/>
        <w:jc w:val="center"/>
        <w:rPr>
          <w:b/>
          <w:bCs/>
          <w:sz w:val="28"/>
          <w:szCs w:val="28"/>
          <w:lang w:val="cs-CZ"/>
        </w:rPr>
      </w:pPr>
      <w:r w:rsidRPr="001948AB">
        <w:rPr>
          <w:b/>
          <w:bCs/>
          <w:sz w:val="28"/>
          <w:szCs w:val="28"/>
          <w:lang w:val="cs-CZ"/>
        </w:rPr>
        <w:t>Tisková zpráva Platformy proti hlubinnému úložišti</w:t>
      </w:r>
    </w:p>
    <w:p w:rsidR="00125205" w:rsidRPr="001948AB" w:rsidRDefault="00BF48A5" w:rsidP="00125205">
      <w:pPr>
        <w:jc w:val="center"/>
        <w:rPr>
          <w:b/>
          <w:bCs/>
          <w:sz w:val="28"/>
          <w:szCs w:val="28"/>
          <w:lang w:val="cs-CZ"/>
        </w:rPr>
      </w:pPr>
      <w:r>
        <w:rPr>
          <w:b/>
          <w:bCs/>
          <w:sz w:val="28"/>
          <w:szCs w:val="28"/>
          <w:lang w:val="cs-CZ"/>
        </w:rPr>
        <w:t>ze 17</w:t>
      </w:r>
      <w:bookmarkStart w:id="0" w:name="_GoBack"/>
      <w:bookmarkEnd w:id="0"/>
      <w:r w:rsidR="00125205">
        <w:rPr>
          <w:b/>
          <w:bCs/>
          <w:sz w:val="28"/>
          <w:szCs w:val="28"/>
          <w:lang w:val="cs-CZ"/>
        </w:rPr>
        <w:t>. dubna</w:t>
      </w:r>
      <w:r w:rsidR="00125205" w:rsidRPr="001948AB">
        <w:rPr>
          <w:b/>
          <w:bCs/>
          <w:sz w:val="28"/>
          <w:szCs w:val="28"/>
          <w:lang w:val="cs-CZ"/>
        </w:rPr>
        <w:t xml:space="preserve"> 2024</w:t>
      </w:r>
    </w:p>
    <w:p w:rsidR="00125205" w:rsidRDefault="00125205" w:rsidP="00125205">
      <w:pPr>
        <w:spacing w:before="100" w:beforeAutospacing="1" w:after="100" w:afterAutospacing="1"/>
        <w:jc w:val="center"/>
        <w:rPr>
          <w:b/>
          <w:bCs/>
          <w:color w:val="339933"/>
          <w:sz w:val="36"/>
          <w:szCs w:val="36"/>
          <w:lang w:val="cs-CZ"/>
        </w:rPr>
      </w:pPr>
      <w:r w:rsidRPr="00125205">
        <w:rPr>
          <w:b/>
          <w:bCs/>
          <w:color w:val="339933"/>
          <w:sz w:val="36"/>
          <w:szCs w:val="36"/>
          <w:lang w:val="cs-CZ"/>
        </w:rPr>
        <w:t>Obce zasažené plánovanou výstavbou hlubinného úložiště pořá</w:t>
      </w:r>
      <w:r>
        <w:rPr>
          <w:b/>
          <w:bCs/>
          <w:color w:val="339933"/>
          <w:sz w:val="36"/>
          <w:szCs w:val="36"/>
          <w:lang w:val="cs-CZ"/>
        </w:rPr>
        <w:t>dají tradiční protestní akce Dny</w:t>
      </w:r>
      <w:r w:rsidRPr="00125205">
        <w:rPr>
          <w:b/>
          <w:bCs/>
          <w:color w:val="339933"/>
          <w:sz w:val="36"/>
          <w:szCs w:val="36"/>
          <w:lang w:val="cs-CZ"/>
        </w:rPr>
        <w:t xml:space="preserve"> proti úložišti</w:t>
      </w:r>
    </w:p>
    <w:p w:rsidR="00125205" w:rsidRPr="00125205" w:rsidRDefault="00125205" w:rsidP="00125205">
      <w:pPr>
        <w:pStyle w:val="Normlnweb"/>
        <w:spacing w:after="80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125205">
        <w:rPr>
          <w:rFonts w:ascii="Calibri" w:eastAsia="Calibri" w:hAnsi="Calibri" w:cs="Calibri"/>
          <w:b/>
          <w:bCs/>
          <w:sz w:val="22"/>
          <w:szCs w:val="22"/>
        </w:rPr>
        <w:t>Obce z lokalit zvažovaných pro umístění hlubinného úložiště radioaktivního odpadu se i letos spojí v r</w:t>
      </w:r>
      <w:r>
        <w:rPr>
          <w:rFonts w:ascii="Calibri" w:eastAsia="Calibri" w:hAnsi="Calibri" w:cs="Calibri"/>
          <w:b/>
          <w:bCs/>
          <w:sz w:val="22"/>
          <w:szCs w:val="22"/>
        </w:rPr>
        <w:t>ámci tradiční protestní akce Dny</w:t>
      </w:r>
      <w:r w:rsidRPr="00125205">
        <w:rPr>
          <w:rFonts w:ascii="Calibri" w:eastAsia="Calibri" w:hAnsi="Calibri" w:cs="Calibri"/>
          <w:b/>
          <w:bCs/>
          <w:sz w:val="22"/>
          <w:szCs w:val="22"/>
        </w:rPr>
        <w:t xml:space="preserve"> proti úložišti. Cílem akcí</w:t>
      </w:r>
      <w:r>
        <w:rPr>
          <w:rFonts w:ascii="Calibri" w:eastAsia="Calibri" w:hAnsi="Calibri" w:cs="Calibri"/>
          <w:b/>
          <w:bCs/>
          <w:sz w:val="22"/>
          <w:szCs w:val="22"/>
        </w:rPr>
        <w:t>, které se letos uskuteční 26. a 27. dubna,</w:t>
      </w:r>
      <w:r w:rsidRPr="00125205">
        <w:rPr>
          <w:rFonts w:ascii="Calibri" w:eastAsia="Calibri" w:hAnsi="Calibri" w:cs="Calibri"/>
          <w:b/>
          <w:bCs/>
          <w:sz w:val="22"/>
          <w:szCs w:val="22"/>
        </w:rPr>
        <w:t xml:space="preserve"> je vyjádřit nesouhlas s dosavadním přístupem státu při výběru 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finální i záložní </w:t>
      </w:r>
      <w:r w:rsidRPr="00125205">
        <w:rPr>
          <w:rFonts w:ascii="Calibri" w:eastAsia="Calibri" w:hAnsi="Calibri" w:cs="Calibri"/>
          <w:b/>
          <w:bCs/>
          <w:sz w:val="22"/>
          <w:szCs w:val="22"/>
        </w:rPr>
        <w:t>lokality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r w:rsidRPr="00125205">
        <w:rPr>
          <w:rFonts w:ascii="Calibri" w:eastAsia="Calibri" w:hAnsi="Calibri" w:cs="Calibri"/>
          <w:b/>
          <w:bCs/>
          <w:sz w:val="22"/>
          <w:szCs w:val="22"/>
        </w:rPr>
        <w:t>a upozornit na dlouhodobě přehlížené požadavky dotčených samospráv a obyvatel.</w:t>
      </w:r>
    </w:p>
    <w:p w:rsidR="00125205" w:rsidRPr="00125205" w:rsidRDefault="00125205" w:rsidP="00125205">
      <w:pPr>
        <w:pStyle w:val="Normlnweb"/>
        <w:spacing w:after="80"/>
        <w:jc w:val="both"/>
        <w:rPr>
          <w:rFonts w:ascii="Calibri" w:eastAsia="Calibri" w:hAnsi="Calibri" w:cs="Calibri"/>
          <w:bCs/>
          <w:sz w:val="22"/>
          <w:szCs w:val="22"/>
        </w:rPr>
      </w:pPr>
      <w:r w:rsidRPr="00125205">
        <w:rPr>
          <w:rFonts w:ascii="Calibri" w:eastAsia="Calibri" w:hAnsi="Calibri" w:cs="Calibri"/>
          <w:bCs/>
          <w:sz w:val="22"/>
          <w:szCs w:val="22"/>
        </w:rPr>
        <w:t xml:space="preserve">Akce se uskuteční ve třech lokalitách, které </w:t>
      </w:r>
      <w:r>
        <w:rPr>
          <w:rFonts w:ascii="Calibri" w:eastAsia="Calibri" w:hAnsi="Calibri" w:cs="Calibri"/>
          <w:bCs/>
          <w:sz w:val="22"/>
          <w:szCs w:val="22"/>
        </w:rPr>
        <w:t>jsou ohroženy plány Správy úložišť radioaktivních odpadů (SÚRAO)</w:t>
      </w:r>
      <w:r w:rsidRPr="00125205">
        <w:rPr>
          <w:rFonts w:ascii="Calibri" w:eastAsia="Calibri" w:hAnsi="Calibri" w:cs="Calibri"/>
          <w:bCs/>
          <w:sz w:val="22"/>
          <w:szCs w:val="22"/>
        </w:rPr>
        <w:t>: Horka</w:t>
      </w:r>
      <w:r>
        <w:rPr>
          <w:rFonts w:ascii="Calibri" w:eastAsia="Calibri" w:hAnsi="Calibri" w:cs="Calibri"/>
          <w:bCs/>
          <w:sz w:val="22"/>
          <w:szCs w:val="22"/>
        </w:rPr>
        <w:t xml:space="preserve"> na Třebíčsku</w:t>
      </w:r>
      <w:r w:rsidRPr="00125205">
        <w:rPr>
          <w:rFonts w:ascii="Calibri" w:eastAsia="Calibri" w:hAnsi="Calibri" w:cs="Calibri"/>
          <w:bCs/>
          <w:sz w:val="22"/>
          <w:szCs w:val="22"/>
        </w:rPr>
        <w:t>, Březový potok</w:t>
      </w:r>
      <w:r>
        <w:rPr>
          <w:rFonts w:ascii="Calibri" w:eastAsia="Calibri" w:hAnsi="Calibri" w:cs="Calibri"/>
          <w:bCs/>
          <w:sz w:val="22"/>
          <w:szCs w:val="22"/>
        </w:rPr>
        <w:t xml:space="preserve"> v Pošumaví</w:t>
      </w:r>
      <w:r w:rsidRPr="00125205">
        <w:rPr>
          <w:rFonts w:ascii="Calibri" w:eastAsia="Calibri" w:hAnsi="Calibri" w:cs="Calibri"/>
          <w:bCs/>
          <w:sz w:val="22"/>
          <w:szCs w:val="22"/>
        </w:rPr>
        <w:t xml:space="preserve"> a Hrádek</w:t>
      </w:r>
      <w:r>
        <w:rPr>
          <w:rFonts w:ascii="Calibri" w:eastAsia="Calibri" w:hAnsi="Calibri" w:cs="Calibri"/>
          <w:bCs/>
          <w:sz w:val="22"/>
          <w:szCs w:val="22"/>
        </w:rPr>
        <w:t xml:space="preserve"> na Jihlavsku</w:t>
      </w:r>
      <w:r w:rsidRPr="00125205">
        <w:rPr>
          <w:rFonts w:ascii="Calibri" w:eastAsia="Calibri" w:hAnsi="Calibri" w:cs="Calibri"/>
          <w:bCs/>
          <w:sz w:val="22"/>
          <w:szCs w:val="22"/>
        </w:rPr>
        <w:t>. Formy protestu budou rozmanité – od veřejných shromáždění, debat a kulturních vystoupení až po symbolické happeningy.</w:t>
      </w:r>
      <w:r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="005A15DC">
        <w:rPr>
          <w:rFonts w:ascii="Calibri" w:eastAsia="Calibri" w:hAnsi="Calibri" w:cs="Calibri"/>
          <w:b/>
          <w:bCs/>
          <w:sz w:val="22"/>
          <w:szCs w:val="22"/>
        </w:rPr>
        <w:t>Podrobnosti k akcím Dnů</w:t>
      </w:r>
      <w:r w:rsidRPr="006B4D0A">
        <w:rPr>
          <w:rFonts w:ascii="Calibri" w:eastAsia="Calibri" w:hAnsi="Calibri" w:cs="Calibri"/>
          <w:b/>
          <w:bCs/>
          <w:sz w:val="22"/>
          <w:szCs w:val="22"/>
        </w:rPr>
        <w:t xml:space="preserve"> proti úložišti na jednotlivých lokalitách s kontakty na pořadatele </w:t>
      </w:r>
      <w:r w:rsidR="006B4D0A" w:rsidRPr="006B4D0A">
        <w:rPr>
          <w:rFonts w:ascii="Calibri" w:eastAsia="Calibri" w:hAnsi="Calibri" w:cs="Calibri"/>
          <w:b/>
          <w:bCs/>
          <w:sz w:val="22"/>
          <w:szCs w:val="22"/>
        </w:rPr>
        <w:t>najdete na webových stránkách</w:t>
      </w:r>
      <w:r w:rsidR="006B4D0A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hyperlink r:id="rId8" w:history="1">
        <w:r w:rsidR="006B4D0A" w:rsidRPr="00657DBD">
          <w:rPr>
            <w:rStyle w:val="Hypertextovodkaz"/>
            <w:rFonts w:ascii="Calibri" w:eastAsia="Calibri" w:hAnsi="Calibri" w:cs="Calibri"/>
            <w:b/>
            <w:bCs/>
            <w:sz w:val="22"/>
            <w:szCs w:val="22"/>
          </w:rPr>
          <w:t>www.platformaprotiulozisti.cz</w:t>
        </w:r>
      </w:hyperlink>
      <w:r w:rsidR="006B4D0A">
        <w:rPr>
          <w:rFonts w:ascii="Calibri" w:eastAsia="Calibri" w:hAnsi="Calibri" w:cs="Calibri"/>
          <w:b/>
          <w:bCs/>
          <w:sz w:val="22"/>
          <w:szCs w:val="22"/>
        </w:rPr>
        <w:t xml:space="preserve"> a </w:t>
      </w:r>
      <w:hyperlink r:id="rId9" w:history="1">
        <w:r w:rsidR="006B4D0A" w:rsidRPr="00657DBD">
          <w:rPr>
            <w:rStyle w:val="Hypertextovodkaz"/>
            <w:rFonts w:ascii="Calibri" w:eastAsia="Calibri" w:hAnsi="Calibri" w:cs="Calibri"/>
            <w:b/>
            <w:bCs/>
            <w:sz w:val="22"/>
            <w:szCs w:val="22"/>
          </w:rPr>
          <w:t>www.nechcemeuloziste.cz</w:t>
        </w:r>
      </w:hyperlink>
      <w:r w:rsidR="006B4D0A">
        <w:rPr>
          <w:rFonts w:ascii="Calibri" w:eastAsia="Calibri" w:hAnsi="Calibri" w:cs="Calibri"/>
          <w:b/>
          <w:bCs/>
          <w:sz w:val="22"/>
          <w:szCs w:val="22"/>
        </w:rPr>
        <w:t xml:space="preserve"> .</w:t>
      </w:r>
    </w:p>
    <w:p w:rsidR="00125205" w:rsidRPr="00125205" w:rsidRDefault="00125205" w:rsidP="00125205">
      <w:pPr>
        <w:pStyle w:val="Normlnweb"/>
        <w:spacing w:after="80"/>
        <w:jc w:val="both"/>
        <w:rPr>
          <w:rFonts w:ascii="Calibri" w:eastAsia="Calibri" w:hAnsi="Calibri" w:cs="Calibri"/>
          <w:bCs/>
          <w:sz w:val="22"/>
          <w:szCs w:val="22"/>
        </w:rPr>
      </w:pPr>
      <w:r w:rsidRPr="00125205">
        <w:rPr>
          <w:rFonts w:ascii="Calibri" w:eastAsia="Calibri" w:hAnsi="Calibri" w:cs="Calibri"/>
          <w:bCs/>
          <w:sz w:val="22"/>
          <w:szCs w:val="22"/>
        </w:rPr>
        <w:t>„</w:t>
      </w:r>
      <w:r w:rsidRPr="00125205">
        <w:rPr>
          <w:rFonts w:ascii="Calibri" w:eastAsia="Calibri" w:hAnsi="Calibri" w:cs="Calibri"/>
          <w:bCs/>
          <w:i/>
          <w:sz w:val="22"/>
          <w:szCs w:val="22"/>
        </w:rPr>
        <w:t>Den proti úložišti není jen protestem, ale i projevem odhodlání našich obcí hájit práva svých obyvatel. Požadujeme férový dialog, důsledné zohlednění našich připomínek a skutečnou možnost se k projektu vyjádřit – nikoliv být postaveni před hotovou věc,“</w:t>
      </w:r>
      <w:r w:rsidRPr="00125205">
        <w:rPr>
          <w:rFonts w:ascii="Calibri" w:eastAsia="Calibri" w:hAnsi="Calibri" w:cs="Calibri"/>
          <w:bCs/>
          <w:sz w:val="22"/>
          <w:szCs w:val="22"/>
        </w:rPr>
        <w:t xml:space="preserve"> říká Zdeněk Souček, mluvčí Platformy proti úložišti a starosta obce Rudíkov z lokality Horka.</w:t>
      </w:r>
    </w:p>
    <w:p w:rsidR="00125205" w:rsidRPr="00125205" w:rsidRDefault="00125205" w:rsidP="00125205">
      <w:pPr>
        <w:pStyle w:val="Normlnweb"/>
        <w:spacing w:after="80"/>
        <w:jc w:val="both"/>
        <w:rPr>
          <w:rFonts w:ascii="Calibri" w:eastAsia="Calibri" w:hAnsi="Calibri" w:cs="Calibri"/>
          <w:bCs/>
          <w:sz w:val="22"/>
          <w:szCs w:val="22"/>
        </w:rPr>
      </w:pPr>
      <w:r w:rsidRPr="00125205">
        <w:rPr>
          <w:rFonts w:ascii="Calibri" w:eastAsia="Calibri" w:hAnsi="Calibri" w:cs="Calibri"/>
          <w:bCs/>
          <w:sz w:val="22"/>
          <w:szCs w:val="22"/>
        </w:rPr>
        <w:t xml:space="preserve">Obce dlouhodobě kritizují především absenci právní jistoty, nízkou míru participace na rozhodovacích procesech a neochotu státu </w:t>
      </w:r>
      <w:r>
        <w:rPr>
          <w:rFonts w:ascii="Calibri" w:eastAsia="Calibri" w:hAnsi="Calibri" w:cs="Calibri"/>
          <w:bCs/>
          <w:sz w:val="22"/>
          <w:szCs w:val="22"/>
        </w:rPr>
        <w:t>zahrnout právo</w:t>
      </w:r>
      <w:r w:rsidRPr="00125205">
        <w:rPr>
          <w:rFonts w:ascii="Calibri" w:eastAsia="Calibri" w:hAnsi="Calibri" w:cs="Calibri"/>
          <w:bCs/>
          <w:sz w:val="22"/>
          <w:szCs w:val="22"/>
        </w:rPr>
        <w:t xml:space="preserve"> veta pro dotčené obce</w:t>
      </w:r>
      <w:r>
        <w:rPr>
          <w:rFonts w:ascii="Calibri" w:eastAsia="Calibri" w:hAnsi="Calibri" w:cs="Calibri"/>
          <w:bCs/>
          <w:sz w:val="22"/>
          <w:szCs w:val="22"/>
        </w:rPr>
        <w:t xml:space="preserve"> do zákona</w:t>
      </w:r>
      <w:r w:rsidR="00550773">
        <w:rPr>
          <w:rFonts w:ascii="Calibri" w:eastAsia="Calibri" w:hAnsi="Calibri" w:cs="Calibri"/>
          <w:bCs/>
          <w:sz w:val="22"/>
          <w:szCs w:val="22"/>
        </w:rPr>
        <w:t>. Přestože se podle plánů SÚRAO</w:t>
      </w:r>
      <w:r w:rsidRPr="00125205">
        <w:rPr>
          <w:rFonts w:ascii="Calibri" w:eastAsia="Calibri" w:hAnsi="Calibri" w:cs="Calibri"/>
          <w:bCs/>
          <w:sz w:val="22"/>
          <w:szCs w:val="22"/>
        </w:rPr>
        <w:t xml:space="preserve"> má finá</w:t>
      </w:r>
      <w:r>
        <w:rPr>
          <w:rFonts w:ascii="Calibri" w:eastAsia="Calibri" w:hAnsi="Calibri" w:cs="Calibri"/>
          <w:bCs/>
          <w:sz w:val="22"/>
          <w:szCs w:val="22"/>
        </w:rPr>
        <w:t>lní lokalita vybrat do roku 2030</w:t>
      </w:r>
      <w:r w:rsidRPr="00125205">
        <w:rPr>
          <w:rFonts w:ascii="Calibri" w:eastAsia="Calibri" w:hAnsi="Calibri" w:cs="Calibri"/>
          <w:bCs/>
          <w:sz w:val="22"/>
          <w:szCs w:val="22"/>
        </w:rPr>
        <w:t>, tlak na obce i jejich obyvatele roste již nyní.</w:t>
      </w:r>
      <w:r>
        <w:rPr>
          <w:rFonts w:ascii="Calibri" w:eastAsia="Calibri" w:hAnsi="Calibri" w:cs="Calibri"/>
          <w:bCs/>
          <w:sz w:val="22"/>
          <w:szCs w:val="22"/>
        </w:rPr>
        <w:t xml:space="preserve"> Na lokalitách Březový potok a </w:t>
      </w:r>
      <w:proofErr w:type="spellStart"/>
      <w:r>
        <w:rPr>
          <w:rFonts w:ascii="Calibri" w:eastAsia="Calibri" w:hAnsi="Calibri" w:cs="Calibri"/>
          <w:bCs/>
          <w:sz w:val="22"/>
          <w:szCs w:val="22"/>
        </w:rPr>
        <w:t>Janoch</w:t>
      </w:r>
      <w:proofErr w:type="spellEnd"/>
      <w:r>
        <w:rPr>
          <w:rFonts w:ascii="Calibri" w:eastAsia="Calibri" w:hAnsi="Calibri" w:cs="Calibri"/>
          <w:bCs/>
          <w:sz w:val="22"/>
          <w:szCs w:val="22"/>
        </w:rPr>
        <w:t xml:space="preserve"> (ta leží u Temelína) již byla potvrzena průzkumná území pro geologické práce a obce nyní chystají žaloby.</w:t>
      </w:r>
    </w:p>
    <w:p w:rsidR="00125205" w:rsidRDefault="00125205" w:rsidP="00125205">
      <w:pPr>
        <w:pStyle w:val="Normlnweb"/>
        <w:spacing w:before="0" w:after="80"/>
        <w:jc w:val="both"/>
        <w:rPr>
          <w:rFonts w:ascii="Calibri" w:eastAsia="Calibri" w:hAnsi="Calibri" w:cs="Calibri"/>
          <w:bCs/>
          <w:sz w:val="22"/>
          <w:szCs w:val="22"/>
        </w:rPr>
      </w:pPr>
      <w:r w:rsidRPr="00125205">
        <w:rPr>
          <w:rFonts w:ascii="Calibri" w:eastAsia="Calibri" w:hAnsi="Calibri" w:cs="Calibri"/>
          <w:bCs/>
          <w:sz w:val="22"/>
          <w:szCs w:val="22"/>
        </w:rPr>
        <w:t xml:space="preserve">Obyvatelé postižených regionů i široká veřejnost jsou srdečně zváni, aby se k protestním akcím </w:t>
      </w:r>
      <w:r>
        <w:rPr>
          <w:rFonts w:ascii="Calibri" w:eastAsia="Calibri" w:hAnsi="Calibri" w:cs="Calibri"/>
          <w:bCs/>
          <w:sz w:val="22"/>
          <w:szCs w:val="22"/>
        </w:rPr>
        <w:t xml:space="preserve">Dní proti úložišti </w:t>
      </w:r>
      <w:r w:rsidRPr="00125205">
        <w:rPr>
          <w:rFonts w:ascii="Calibri" w:eastAsia="Calibri" w:hAnsi="Calibri" w:cs="Calibri"/>
          <w:bCs/>
          <w:sz w:val="22"/>
          <w:szCs w:val="22"/>
        </w:rPr>
        <w:t xml:space="preserve">připojili a dali tak společně najevo, že rozhodování o tak zásadní infrastruktuře musí být transparentní, odborné a především spravedlivé. </w:t>
      </w:r>
      <w:r w:rsidRPr="00317E60">
        <w:rPr>
          <w:rFonts w:ascii="Calibri" w:eastAsia="Calibri" w:hAnsi="Calibri" w:cs="Calibri"/>
          <w:bCs/>
          <w:sz w:val="22"/>
          <w:szCs w:val="22"/>
        </w:rPr>
        <w:t xml:space="preserve"> </w:t>
      </w:r>
    </w:p>
    <w:p w:rsidR="006B4D0A" w:rsidRPr="001948AB" w:rsidRDefault="006B4D0A" w:rsidP="006B4D0A">
      <w:pPr>
        <w:spacing w:after="0" w:line="240" w:lineRule="auto"/>
        <w:rPr>
          <w:b/>
          <w:bCs/>
          <w:u w:val="single"/>
          <w:lang w:val="cs-CZ"/>
        </w:rPr>
      </w:pPr>
      <w:r w:rsidRPr="001948AB">
        <w:rPr>
          <w:b/>
          <w:bCs/>
          <w:u w:val="single"/>
          <w:lang w:val="cs-CZ"/>
        </w:rPr>
        <w:t xml:space="preserve">Další informace může poskytnout: </w:t>
      </w:r>
    </w:p>
    <w:p w:rsidR="006B4D0A" w:rsidRPr="001948AB" w:rsidRDefault="006B4D0A" w:rsidP="006B4D0A">
      <w:pPr>
        <w:spacing w:after="0" w:line="240" w:lineRule="auto"/>
        <w:rPr>
          <w:rFonts w:eastAsia="Times New Roman"/>
          <w:bCs/>
          <w:lang w:val="cs-CZ"/>
        </w:rPr>
      </w:pPr>
      <w:r>
        <w:rPr>
          <w:b/>
          <w:iCs/>
          <w:lang w:val="cs-CZ"/>
        </w:rPr>
        <w:t>Zdeněk Souček</w:t>
      </w:r>
      <w:r w:rsidRPr="001948AB">
        <w:rPr>
          <w:iCs/>
          <w:lang w:val="cs-CZ"/>
        </w:rPr>
        <w:t xml:space="preserve">, </w:t>
      </w:r>
      <w:r w:rsidRPr="001948AB">
        <w:rPr>
          <w:lang w:val="cs-CZ"/>
        </w:rPr>
        <w:t>mluvčí Platformy proti hlubinnému úložišti a</w:t>
      </w:r>
      <w:r w:rsidRPr="001948AB">
        <w:rPr>
          <w:rFonts w:eastAsia="Times New Roman"/>
          <w:bCs/>
          <w:lang w:val="cs-CZ"/>
        </w:rPr>
        <w:t xml:space="preserve"> starosta </w:t>
      </w:r>
      <w:r>
        <w:rPr>
          <w:rFonts w:eastAsia="Times New Roman"/>
          <w:bCs/>
          <w:lang w:val="cs-CZ"/>
        </w:rPr>
        <w:t>obce Rudíkov</w:t>
      </w:r>
    </w:p>
    <w:p w:rsidR="006B4D0A" w:rsidRDefault="006B4D0A" w:rsidP="006B4D0A">
      <w:pPr>
        <w:spacing w:after="80" w:line="240" w:lineRule="auto"/>
        <w:rPr>
          <w:rStyle w:val="Hypertextovodkaz"/>
          <w:rFonts w:eastAsia="Times New Roman"/>
          <w:bCs/>
          <w:bdr w:val="none" w:sz="0" w:space="0" w:color="auto"/>
          <w:lang w:val="cs-CZ"/>
        </w:rPr>
      </w:pPr>
      <w:r>
        <w:rPr>
          <w:rFonts w:eastAsia="Times New Roman"/>
          <w:bCs/>
          <w:color w:val="auto"/>
          <w:bdr w:val="none" w:sz="0" w:space="0" w:color="auto"/>
          <w:lang w:val="cs-CZ"/>
        </w:rPr>
        <w:t>tel.: 604 266 642</w:t>
      </w:r>
      <w:r w:rsidRPr="001948AB">
        <w:rPr>
          <w:rFonts w:eastAsia="Times New Roman"/>
          <w:bCs/>
          <w:color w:val="auto"/>
          <w:bdr w:val="none" w:sz="0" w:space="0" w:color="auto"/>
          <w:lang w:val="cs-CZ"/>
        </w:rPr>
        <w:t xml:space="preserve">, e-mail: </w:t>
      </w:r>
      <w:hyperlink r:id="rId10" w:history="1">
        <w:r w:rsidRPr="00501A98">
          <w:rPr>
            <w:rStyle w:val="Hypertextovodkaz"/>
            <w:rFonts w:eastAsia="Times New Roman"/>
            <w:bCs/>
            <w:bdr w:val="none" w:sz="0" w:space="0" w:color="auto"/>
            <w:lang w:val="cs-CZ"/>
          </w:rPr>
          <w:t>starosta@rudikov.cz</w:t>
        </w:r>
      </w:hyperlink>
    </w:p>
    <w:p w:rsidR="006B4D0A" w:rsidRDefault="006B4D0A" w:rsidP="006B4D0A">
      <w:pPr>
        <w:spacing w:after="0" w:line="240" w:lineRule="auto"/>
        <w:jc w:val="both"/>
        <w:rPr>
          <w:b/>
          <w:bCs/>
          <w:lang w:val="cs-CZ"/>
        </w:rPr>
      </w:pPr>
    </w:p>
    <w:p w:rsidR="006B4D0A" w:rsidRDefault="006B4D0A" w:rsidP="006B4D0A">
      <w:pPr>
        <w:spacing w:after="0" w:line="240" w:lineRule="auto"/>
        <w:jc w:val="both"/>
        <w:rPr>
          <w:b/>
          <w:bCs/>
          <w:lang w:val="cs-CZ"/>
        </w:rPr>
      </w:pPr>
    </w:p>
    <w:p w:rsidR="00125205" w:rsidRPr="006B4D0A" w:rsidRDefault="006B4D0A" w:rsidP="006B4D0A">
      <w:pPr>
        <w:spacing w:after="0" w:line="240" w:lineRule="auto"/>
        <w:jc w:val="both"/>
        <w:rPr>
          <w:b/>
          <w:i/>
          <w:color w:val="auto"/>
          <w:lang w:val="cs-CZ"/>
        </w:rPr>
      </w:pPr>
      <w:r w:rsidRPr="001948AB">
        <w:rPr>
          <w:b/>
          <w:bCs/>
          <w:lang w:val="cs-CZ"/>
        </w:rPr>
        <w:t>Platforma proti hlubinnému</w:t>
      </w:r>
      <w:r w:rsidRPr="002A27F8">
        <w:rPr>
          <w:b/>
          <w:bCs/>
          <w:lang w:val="cs-CZ"/>
        </w:rPr>
        <w:t xml:space="preserve"> úložišti</w:t>
      </w:r>
      <w:r w:rsidRPr="002A27F8">
        <w:rPr>
          <w:lang w:val="cs-CZ"/>
        </w:rPr>
        <w:t xml:space="preserve">, </w:t>
      </w:r>
      <w:r>
        <w:rPr>
          <w:b/>
          <w:bCs/>
          <w:lang w:val="cs-CZ"/>
        </w:rPr>
        <w:t>která sdružuje 58 členů (40</w:t>
      </w:r>
      <w:r w:rsidRPr="002A27F8">
        <w:rPr>
          <w:b/>
          <w:bCs/>
          <w:lang w:val="cs-CZ"/>
        </w:rPr>
        <w:t xml:space="preserve"> obcí a měst a 18 spolků), </w:t>
      </w:r>
      <w:r w:rsidRPr="002A27F8">
        <w:rPr>
          <w:lang w:val="cs-CZ"/>
        </w:rPr>
        <w:t xml:space="preserve">usiluje </w:t>
      </w:r>
      <w:r>
        <w:rPr>
          <w:lang w:val="cs-CZ"/>
        </w:rPr>
        <w:t xml:space="preserve">o </w:t>
      </w:r>
      <w:r w:rsidRPr="001948AB">
        <w:rPr>
          <w:rStyle w:val="Siln"/>
          <w:lang w:val="cs-CZ"/>
        </w:rPr>
        <w:t>prosazení</w:t>
      </w:r>
      <w:r>
        <w:rPr>
          <w:rStyle w:val="Siln"/>
          <w:lang w:val="cs-CZ"/>
        </w:rPr>
        <w:t xml:space="preserve"> </w:t>
      </w:r>
      <w:r w:rsidRPr="001948AB">
        <w:rPr>
          <w:lang w:val="cs-CZ"/>
        </w:rPr>
        <w:t xml:space="preserve">změny v přístupu státu k nakládání s vyhořelým jaderným palivem a dalšími radioaktivními odpady, který se nebude omezovat jen na hlubinné úložiště. Platforma dále prosazuje, aby </w:t>
      </w:r>
      <w:r w:rsidRPr="001948AB">
        <w:rPr>
          <w:rStyle w:val="Siln"/>
          <w:lang w:val="cs-CZ"/>
        </w:rPr>
        <w:t>rozhodnutí o výběru lokality</w:t>
      </w:r>
      <w:r>
        <w:rPr>
          <w:rStyle w:val="Siln"/>
          <w:lang w:val="cs-CZ"/>
        </w:rPr>
        <w:t xml:space="preserve"> </w:t>
      </w:r>
      <w:r w:rsidRPr="001948AB">
        <w:rPr>
          <w:lang w:val="cs-CZ"/>
        </w:rPr>
        <w:t>pro případné ukládání bylo</w:t>
      </w:r>
      <w:r>
        <w:rPr>
          <w:lang w:val="cs-CZ"/>
        </w:rPr>
        <w:t xml:space="preserve"> </w:t>
      </w:r>
      <w:r w:rsidRPr="001948AB">
        <w:rPr>
          <w:rStyle w:val="Siln"/>
          <w:lang w:val="cs-CZ"/>
        </w:rPr>
        <w:t>podmíněno předchozím souhlasem dotčených obcí</w:t>
      </w:r>
      <w:r w:rsidRPr="001948AB">
        <w:rPr>
          <w:b/>
          <w:lang w:val="cs-CZ"/>
        </w:rPr>
        <w:t xml:space="preserve">. </w:t>
      </w:r>
      <w:hyperlink r:id="rId11" w:history="1">
        <w:r w:rsidRPr="001948AB">
          <w:rPr>
            <w:rStyle w:val="Hyperlink0"/>
            <w:lang w:val="cs-CZ"/>
          </w:rPr>
          <w:t>www.platformaprotiulozisti.cz</w:t>
        </w:r>
      </w:hyperlink>
    </w:p>
    <w:sectPr w:rsidR="00125205" w:rsidRPr="006B4D0A" w:rsidSect="00EF4A0E">
      <w:headerReference w:type="default" r:id="rId12"/>
      <w:footerReference w:type="default" r:id="rId13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142" w:rsidRDefault="00541142">
      <w:pPr>
        <w:spacing w:after="0" w:line="240" w:lineRule="auto"/>
      </w:pPr>
      <w:r>
        <w:separator/>
      </w:r>
    </w:p>
  </w:endnote>
  <w:endnote w:type="continuationSeparator" w:id="0">
    <w:p w:rsidR="00541142" w:rsidRDefault="00541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BAC" w:rsidRDefault="00570BAC">
    <w:pPr>
      <w:pStyle w:val="Nadpis2"/>
      <w:spacing w:before="0" w:after="0"/>
      <w:rPr>
        <w:rFonts w:ascii="Calibri" w:eastAsia="Calibri" w:hAnsi="Calibri" w:cs="Calibri"/>
        <w:color w:val="538135"/>
        <w:sz w:val="24"/>
        <w:szCs w:val="24"/>
        <w:u w:color="538135"/>
      </w:rPr>
    </w:pPr>
  </w:p>
  <w:p w:rsidR="00570BAC" w:rsidRDefault="00F116FE" w:rsidP="001C413B">
    <w:pPr>
      <w:pStyle w:val="Nadpis2"/>
      <w:spacing w:before="0" w:after="0" w:line="240" w:lineRule="auto"/>
      <w:rPr>
        <w:rFonts w:ascii="Calibri" w:eastAsia="Calibri" w:hAnsi="Calibri" w:cs="Calibri"/>
        <w:color w:val="538135"/>
        <w:sz w:val="24"/>
        <w:szCs w:val="24"/>
        <w:u w:color="538135"/>
      </w:rPr>
    </w:pPr>
    <w:r>
      <w:rPr>
        <w:rFonts w:ascii="Calibri" w:eastAsia="Calibri" w:hAnsi="Calibri" w:cs="Calibri"/>
        <w:color w:val="538135"/>
        <w:sz w:val="24"/>
        <w:szCs w:val="24"/>
        <w:u w:color="538135"/>
      </w:rPr>
      <w:t xml:space="preserve">Mluvčí Platformy proti </w:t>
    </w:r>
    <w:proofErr w:type="spellStart"/>
    <w:r>
      <w:rPr>
        <w:rFonts w:ascii="Calibri" w:eastAsia="Calibri" w:hAnsi="Calibri" w:cs="Calibri"/>
        <w:color w:val="538135"/>
        <w:sz w:val="24"/>
        <w:szCs w:val="24"/>
        <w:u w:color="538135"/>
      </w:rPr>
      <w:t>hlubinn</w:t>
    </w:r>
    <w:proofErr w:type="spellEnd"/>
    <w:r>
      <w:rPr>
        <w:rFonts w:ascii="Calibri" w:eastAsia="Calibri" w:hAnsi="Calibri" w:cs="Calibri"/>
        <w:color w:val="538135"/>
        <w:sz w:val="24"/>
        <w:szCs w:val="24"/>
        <w:u w:color="538135"/>
        <w:lang w:val="fr-FR"/>
      </w:rPr>
      <w:t>é</w:t>
    </w:r>
    <w:r>
      <w:rPr>
        <w:rFonts w:ascii="Calibri" w:eastAsia="Calibri" w:hAnsi="Calibri" w:cs="Calibri"/>
        <w:color w:val="538135"/>
        <w:sz w:val="24"/>
        <w:szCs w:val="24"/>
        <w:u w:color="538135"/>
      </w:rPr>
      <w:t>mu úložišti</w:t>
    </w:r>
  </w:p>
  <w:p w:rsidR="001C413B" w:rsidRPr="001C413B" w:rsidRDefault="000E3EAA" w:rsidP="001C413B">
    <w:pPr>
      <w:spacing w:after="0" w:line="240" w:lineRule="auto"/>
      <w:rPr>
        <w:rFonts w:eastAsia="Times New Roman" w:cs="Times New Roman"/>
        <w:bCs/>
        <w:sz w:val="24"/>
        <w:szCs w:val="24"/>
        <w:lang w:val="cs-CZ"/>
      </w:rPr>
    </w:pPr>
    <w:r>
      <w:rPr>
        <w:rFonts w:eastAsia="Times New Roman" w:cs="Times New Roman"/>
        <w:b/>
        <w:bCs/>
        <w:sz w:val="24"/>
        <w:szCs w:val="24"/>
        <w:lang w:val="cs-CZ"/>
      </w:rPr>
      <w:t>Zdeněk Souček</w:t>
    </w:r>
    <w:r w:rsidR="00203586">
      <w:rPr>
        <w:rFonts w:eastAsia="Times New Roman" w:cs="Times New Roman"/>
        <w:b/>
        <w:bCs/>
        <w:sz w:val="24"/>
        <w:szCs w:val="24"/>
        <w:lang w:val="cs-CZ"/>
      </w:rPr>
      <w:t xml:space="preserve">, starosta </w:t>
    </w:r>
    <w:r>
      <w:rPr>
        <w:rFonts w:eastAsia="Times New Roman" w:cs="Times New Roman"/>
        <w:b/>
        <w:bCs/>
        <w:sz w:val="24"/>
        <w:szCs w:val="24"/>
        <w:lang w:val="cs-CZ"/>
      </w:rPr>
      <w:t>obce Rudíkov</w:t>
    </w:r>
  </w:p>
  <w:p w:rsidR="001C413B" w:rsidRPr="000A3CE3" w:rsidRDefault="001C413B" w:rsidP="001C413B">
    <w:pPr>
      <w:spacing w:after="0" w:line="240" w:lineRule="auto"/>
      <w:rPr>
        <w:rFonts w:eastAsia="Times New Roman" w:cs="Times New Roman"/>
        <w:sz w:val="24"/>
        <w:szCs w:val="24"/>
      </w:rPr>
    </w:pPr>
    <w:r w:rsidRPr="000A3CE3">
      <w:rPr>
        <w:rFonts w:eastAsia="Times New Roman" w:cs="Times New Roman"/>
        <w:bCs/>
        <w:sz w:val="24"/>
        <w:szCs w:val="24"/>
      </w:rPr>
      <w:t xml:space="preserve">tel.: </w:t>
    </w:r>
    <w:r w:rsidR="000E3EAA" w:rsidRPr="000E3EAA">
      <w:rPr>
        <w:rFonts w:eastAsia="Times New Roman" w:cs="Times New Roman"/>
        <w:bCs/>
        <w:sz w:val="24"/>
        <w:szCs w:val="24"/>
      </w:rPr>
      <w:t>604 266 642</w:t>
    </w:r>
    <w:r w:rsidRPr="000A3CE3">
      <w:rPr>
        <w:rFonts w:eastAsia="Times New Roman" w:cs="Times New Roman"/>
        <w:bCs/>
        <w:sz w:val="24"/>
        <w:szCs w:val="24"/>
      </w:rPr>
      <w:t xml:space="preserve">, </w:t>
    </w:r>
    <w:proofErr w:type="spellStart"/>
    <w:r w:rsidRPr="000A3CE3">
      <w:rPr>
        <w:rFonts w:eastAsia="Times New Roman" w:cs="Times New Roman"/>
        <w:bCs/>
        <w:sz w:val="24"/>
        <w:szCs w:val="24"/>
      </w:rPr>
      <w:t>e-mail</w:t>
    </w:r>
    <w:proofErr w:type="spellEnd"/>
    <w:r w:rsidRPr="000A3CE3">
      <w:rPr>
        <w:rFonts w:eastAsia="Times New Roman" w:cs="Times New Roman"/>
        <w:bCs/>
        <w:sz w:val="24"/>
        <w:szCs w:val="24"/>
      </w:rPr>
      <w:t xml:space="preserve">: </w:t>
    </w:r>
    <w:r w:rsidR="000E3EAA">
      <w:rPr>
        <w:rFonts w:eastAsia="Times New Roman" w:cs="Times New Roman"/>
        <w:bCs/>
        <w:sz w:val="24"/>
        <w:szCs w:val="24"/>
      </w:rPr>
      <w:t>starosta@rudikov.cz</w:t>
    </w:r>
  </w:p>
  <w:p w:rsidR="00570BAC" w:rsidRPr="001C413B" w:rsidRDefault="00570BAC" w:rsidP="001C413B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142" w:rsidRDefault="00541142">
      <w:pPr>
        <w:spacing w:after="0" w:line="240" w:lineRule="auto"/>
      </w:pPr>
      <w:r>
        <w:separator/>
      </w:r>
    </w:p>
  </w:footnote>
  <w:footnote w:type="continuationSeparator" w:id="0">
    <w:p w:rsidR="00541142" w:rsidRDefault="00541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BAC" w:rsidRDefault="00F116FE">
    <w:pPr>
      <w:pStyle w:val="Zhlav"/>
      <w:tabs>
        <w:tab w:val="clear" w:pos="9072"/>
        <w:tab w:val="right" w:pos="9046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895349</wp:posOffset>
          </wp:positionH>
          <wp:positionV relativeFrom="page">
            <wp:posOffset>447675</wp:posOffset>
          </wp:positionV>
          <wp:extent cx="2905125" cy="952500"/>
          <wp:effectExtent l="0" t="0" r="0" b="0"/>
          <wp:wrapNone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9525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570BAC" w:rsidRDefault="00570BAC">
    <w:pPr>
      <w:pStyle w:val="Zhlav"/>
      <w:tabs>
        <w:tab w:val="clear" w:pos="9072"/>
        <w:tab w:val="right" w:pos="9046"/>
      </w:tabs>
      <w:jc w:val="center"/>
      <w:rPr>
        <w:b/>
        <w:bCs/>
        <w:sz w:val="16"/>
        <w:szCs w:val="16"/>
      </w:rPr>
    </w:pPr>
  </w:p>
  <w:p w:rsidR="00570BAC" w:rsidRDefault="00F116FE">
    <w:pPr>
      <w:pStyle w:val="Zhlav"/>
      <w:tabs>
        <w:tab w:val="clear" w:pos="9072"/>
        <w:tab w:val="right" w:pos="9046"/>
      </w:tabs>
      <w:jc w:val="right"/>
      <w:rPr>
        <w:color w:val="339933"/>
        <w:sz w:val="28"/>
        <w:szCs w:val="28"/>
        <w:u w:color="339933"/>
      </w:rPr>
    </w:pPr>
    <w:r>
      <w:rPr>
        <w:b/>
        <w:bCs/>
        <w:color w:val="339933"/>
        <w:sz w:val="28"/>
        <w:szCs w:val="28"/>
        <w:u w:color="339933"/>
      </w:rPr>
      <w:t>Obce a občan</w:t>
    </w:r>
    <w:r>
      <w:rPr>
        <w:b/>
        <w:bCs/>
        <w:color w:val="339933"/>
        <w:sz w:val="28"/>
        <w:szCs w:val="28"/>
        <w:u w:color="339933"/>
        <w:lang w:val="fr-FR"/>
      </w:rPr>
      <w:t xml:space="preserve">é </w:t>
    </w:r>
    <w:r>
      <w:rPr>
        <w:b/>
        <w:bCs/>
        <w:color w:val="339933"/>
        <w:sz w:val="28"/>
        <w:szCs w:val="28"/>
        <w:u w:color="339933"/>
      </w:rPr>
      <w:t>hájí svá práva</w:t>
    </w:r>
  </w:p>
  <w:p w:rsidR="00570BAC" w:rsidRDefault="00F116FE">
    <w:pPr>
      <w:pStyle w:val="Zhlav"/>
      <w:tabs>
        <w:tab w:val="clear" w:pos="4536"/>
        <w:tab w:val="clear" w:pos="9072"/>
        <w:tab w:val="left" w:pos="753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E0A8D"/>
    <w:multiLevelType w:val="hybridMultilevel"/>
    <w:tmpl w:val="C85A9DE2"/>
    <w:styleLink w:val="ImportedStyle1"/>
    <w:lvl w:ilvl="0" w:tplc="4D2270B6">
      <w:start w:val="1"/>
      <w:numFmt w:val="bullet"/>
      <w:lvlText w:val="·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5CC296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D0AEF0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843938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B21E50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AADD5C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B810E8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16D6AE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9EBDB2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1395BAA"/>
    <w:multiLevelType w:val="hybridMultilevel"/>
    <w:tmpl w:val="C85A9DE2"/>
    <w:numStyleLink w:val="ImportedStyle1"/>
  </w:abstractNum>
  <w:abstractNum w:abstractNumId="2" w15:restartNumberingAfterBreak="0">
    <w:nsid w:val="5B726139"/>
    <w:multiLevelType w:val="hybridMultilevel"/>
    <w:tmpl w:val="11ECDB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70BAC"/>
    <w:rsid w:val="000301F4"/>
    <w:rsid w:val="000E3EAA"/>
    <w:rsid w:val="000E4681"/>
    <w:rsid w:val="000F4021"/>
    <w:rsid w:val="00125205"/>
    <w:rsid w:val="001343FE"/>
    <w:rsid w:val="00136CDA"/>
    <w:rsid w:val="00172BA7"/>
    <w:rsid w:val="001C413B"/>
    <w:rsid w:val="00203586"/>
    <w:rsid w:val="0030547D"/>
    <w:rsid w:val="0038291B"/>
    <w:rsid w:val="003B213A"/>
    <w:rsid w:val="003E0D94"/>
    <w:rsid w:val="00401C46"/>
    <w:rsid w:val="00446313"/>
    <w:rsid w:val="00457C69"/>
    <w:rsid w:val="00493088"/>
    <w:rsid w:val="004E0874"/>
    <w:rsid w:val="00505448"/>
    <w:rsid w:val="005340E3"/>
    <w:rsid w:val="00541142"/>
    <w:rsid w:val="00550773"/>
    <w:rsid w:val="005526EA"/>
    <w:rsid w:val="005531B1"/>
    <w:rsid w:val="00570BAC"/>
    <w:rsid w:val="005A15DC"/>
    <w:rsid w:val="006743F3"/>
    <w:rsid w:val="00677589"/>
    <w:rsid w:val="006B4D0A"/>
    <w:rsid w:val="006B56EF"/>
    <w:rsid w:val="006F1D38"/>
    <w:rsid w:val="00701F48"/>
    <w:rsid w:val="00723A42"/>
    <w:rsid w:val="007F35B4"/>
    <w:rsid w:val="008214B9"/>
    <w:rsid w:val="008327A7"/>
    <w:rsid w:val="00835665"/>
    <w:rsid w:val="008A507E"/>
    <w:rsid w:val="008E591E"/>
    <w:rsid w:val="009E4F51"/>
    <w:rsid w:val="00A83E3B"/>
    <w:rsid w:val="00B1135C"/>
    <w:rsid w:val="00B24336"/>
    <w:rsid w:val="00BB5814"/>
    <w:rsid w:val="00BC5DF4"/>
    <w:rsid w:val="00BF48A5"/>
    <w:rsid w:val="00C57399"/>
    <w:rsid w:val="00CA3C76"/>
    <w:rsid w:val="00D27E0B"/>
    <w:rsid w:val="00D70160"/>
    <w:rsid w:val="00E17EF1"/>
    <w:rsid w:val="00E22136"/>
    <w:rsid w:val="00E738BB"/>
    <w:rsid w:val="00E95939"/>
    <w:rsid w:val="00EF4A0E"/>
    <w:rsid w:val="00F116FE"/>
    <w:rsid w:val="00F31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205104-B34B-4E66-BDA5-395A5485B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EF4A0E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paragraph" w:styleId="Nadpis1">
    <w:name w:val="heading 1"/>
    <w:basedOn w:val="Normln"/>
    <w:next w:val="Normln"/>
    <w:link w:val="Nadpis1Char"/>
    <w:uiPriority w:val="9"/>
    <w:qFormat/>
    <w:rsid w:val="00172B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rsid w:val="00EF4A0E"/>
    <w:pPr>
      <w:spacing w:before="100" w:after="100" w:line="259" w:lineRule="auto"/>
      <w:outlineLvl w:val="1"/>
    </w:pPr>
    <w:rPr>
      <w:rFonts w:eastAsia="Times New Roman"/>
      <w:b/>
      <w:bCs/>
      <w:color w:val="000000"/>
      <w:sz w:val="36"/>
      <w:szCs w:val="36"/>
      <w:u w:color="00000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B56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EF4A0E"/>
    <w:rPr>
      <w:u w:val="single"/>
    </w:rPr>
  </w:style>
  <w:style w:type="table" w:customStyle="1" w:styleId="TableNormal">
    <w:name w:val="Table Normal"/>
    <w:rsid w:val="00EF4A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rsid w:val="00EF4A0E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Odstavecseseznamem">
    <w:name w:val="List Paragraph"/>
    <w:rsid w:val="00EF4A0E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numbering" w:customStyle="1" w:styleId="ImportedStyle1">
    <w:name w:val="Imported Style 1"/>
    <w:rsid w:val="00EF4A0E"/>
    <w:pPr>
      <w:numPr>
        <w:numId w:val="1"/>
      </w:numPr>
    </w:pPr>
  </w:style>
  <w:style w:type="character" w:customStyle="1" w:styleId="None">
    <w:name w:val="None"/>
    <w:rsid w:val="00EF4A0E"/>
  </w:style>
  <w:style w:type="character" w:customStyle="1" w:styleId="Hyperlink0">
    <w:name w:val="Hyperlink.0"/>
    <w:basedOn w:val="None"/>
    <w:rsid w:val="00EF4A0E"/>
    <w:rPr>
      <w:color w:val="0563C1"/>
      <w:u w:val="single" w:color="0563C1"/>
    </w:rPr>
  </w:style>
  <w:style w:type="paragraph" w:styleId="Zpat">
    <w:name w:val="footer"/>
    <w:basedOn w:val="Normln"/>
    <w:link w:val="ZpatChar"/>
    <w:uiPriority w:val="99"/>
    <w:unhideWhenUsed/>
    <w:rsid w:val="001C41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413B"/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character" w:styleId="Siln">
    <w:name w:val="Strong"/>
    <w:basedOn w:val="Standardnpsmoodstavce"/>
    <w:uiPriority w:val="22"/>
    <w:qFormat/>
    <w:rsid w:val="005526EA"/>
    <w:rPr>
      <w:b/>
      <w:bCs/>
    </w:rPr>
  </w:style>
  <w:style w:type="character" w:styleId="PromnnHTML">
    <w:name w:val="HTML Variable"/>
    <w:basedOn w:val="Standardnpsmoodstavce"/>
    <w:uiPriority w:val="99"/>
    <w:semiHidden/>
    <w:unhideWhenUsed/>
    <w:rsid w:val="00172BA7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172BA7"/>
    <w:rPr>
      <w:rFonts w:asciiTheme="majorHAnsi" w:eastAsiaTheme="majorEastAsia" w:hAnsiTheme="majorHAnsi" w:cstheme="majorBidi"/>
      <w:color w:val="2E74B5" w:themeColor="accent1" w:themeShade="BF"/>
      <w:sz w:val="32"/>
      <w:szCs w:val="32"/>
      <w:u w:color="000000"/>
      <w:lang w:val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5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5665"/>
    <w:rPr>
      <w:rFonts w:ascii="Segoe UI" w:eastAsia="Calibri" w:hAnsi="Segoe UI" w:cs="Segoe UI"/>
      <w:color w:val="000000"/>
      <w:sz w:val="18"/>
      <w:szCs w:val="18"/>
      <w:u w:color="000000"/>
      <w:lang w:val="de-D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B56EF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u w:color="000000"/>
      <w:lang w:val="de-DE"/>
    </w:rPr>
  </w:style>
  <w:style w:type="character" w:styleId="Zdraznn">
    <w:name w:val="Emphasis"/>
    <w:basedOn w:val="Standardnpsmoodstavce"/>
    <w:uiPriority w:val="20"/>
    <w:qFormat/>
    <w:rsid w:val="006B56EF"/>
    <w:rPr>
      <w:i/>
      <w:iCs/>
    </w:rPr>
  </w:style>
  <w:style w:type="paragraph" w:styleId="Normlnweb">
    <w:name w:val="Normal (Web)"/>
    <w:uiPriority w:val="99"/>
    <w:rsid w:val="00125205"/>
    <w:pPr>
      <w:spacing w:before="100" w:after="100"/>
    </w:pPr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9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formaprotiulozisti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latformaprotiulozisti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tarosta@rudikov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echcemeuloziste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4C9BC-5A57-41E2-AAA7-5924B9222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413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</dc:creator>
  <cp:lastModifiedBy>Edvard Sequens</cp:lastModifiedBy>
  <cp:revision>7</cp:revision>
  <cp:lastPrinted>2019-08-26T12:23:00Z</cp:lastPrinted>
  <dcterms:created xsi:type="dcterms:W3CDTF">2025-04-16T21:44:00Z</dcterms:created>
  <dcterms:modified xsi:type="dcterms:W3CDTF">2025-04-17T08:36:00Z</dcterms:modified>
</cp:coreProperties>
</file>